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9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7229"/>
        <w:gridCol w:w="6487"/>
      </w:tblGrid>
      <w:tr w:rsidR="004B1DB0" w:rsidRPr="00AB38B9" w:rsidTr="00295BB6">
        <w:trPr>
          <w:trHeight w:val="567"/>
        </w:trPr>
        <w:tc>
          <w:tcPr>
            <w:tcW w:w="15701" w:type="dxa"/>
            <w:gridSpan w:val="3"/>
            <w:tcBorders>
              <w:left w:val="nil"/>
              <w:right w:val="nil"/>
            </w:tcBorders>
          </w:tcPr>
          <w:p w:rsidR="004B1DB0" w:rsidRPr="00AB38B9" w:rsidRDefault="004B1DB0" w:rsidP="00AB38B9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B38B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4B1DB0" w:rsidRPr="00AB38B9" w:rsidTr="00AB38B9">
        <w:trPr>
          <w:trHeight w:val="1260"/>
        </w:trPr>
        <w:tc>
          <w:tcPr>
            <w:tcW w:w="15701" w:type="dxa"/>
            <w:gridSpan w:val="3"/>
            <w:tcBorders>
              <w:bottom w:val="nil"/>
            </w:tcBorders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</w:rPr>
            </w:pPr>
            <w:r w:rsidRPr="00AB38B9">
              <w:rPr>
                <w:rFonts w:ascii="Arial" w:hAnsi="Arial" w:cs="Arial"/>
              </w:rPr>
              <w:t xml:space="preserve"> </w:t>
            </w:r>
            <w:r w:rsidRPr="002E401E">
              <w:rPr>
                <w:rFonts w:ascii="Arial" w:hAnsi="Arial" w:cs="Arial"/>
                <w:noProof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i1025" type="#_x0000_t75" style="width:150.75pt;height:37.5pt;visibility:visible">
                  <v:imagedata r:id="rId7" o:title=""/>
                </v:shape>
              </w:pict>
            </w:r>
            <w:r w:rsidRPr="00AB38B9">
              <w:rPr>
                <w:rFonts w:ascii="Arial" w:hAnsi="Arial" w:cs="Arial"/>
              </w:rPr>
              <w:t xml:space="preserve">                                                            </w:t>
            </w:r>
            <w:r w:rsidRPr="00C67938">
              <w:rPr>
                <w:noProof/>
                <w:lang w:eastAsia="hr-HR"/>
              </w:rPr>
              <w:pict>
                <v:shape id="Slika 8" o:spid="_x0000_i1026" type="#_x0000_t75" style="width:75.75pt;height:56.25pt;visibility:visible">
                  <v:imagedata r:id="rId8" o:title=""/>
                </v:shape>
              </w:pict>
            </w:r>
            <w:r w:rsidRPr="00AB38B9"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Pr="002E401E">
              <w:rPr>
                <w:rFonts w:ascii="Arial" w:hAnsi="Arial" w:cs="Arial"/>
                <w:noProof/>
                <w:color w:val="444444"/>
                <w:sz w:val="18"/>
                <w:szCs w:val="18"/>
                <w:lang w:eastAsia="hr-HR"/>
              </w:rPr>
              <w:pict>
                <v:shape id="Slika 1" o:spid="_x0000_i1027" type="#_x0000_t75" alt="http://www.logotip.com.hr/files/thumb_357x250/tmp_20100114155715_0.jpg" style="width:60pt;height:42pt;visibility:visible">
                  <v:imagedata r:id="rId9" o:title=""/>
                </v:shape>
              </w:pict>
            </w:r>
            <w:r w:rsidRPr="002E401E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eastAsia="hr-HR"/>
              </w:rPr>
              <w:pict>
                <v:shape id="Slika 6" o:spid="_x0000_i1028" type="#_x0000_t75" style="width:37.5pt;height:62.25pt;visibility:visible">
                  <v:imagedata r:id="rId10" o:title=""/>
                </v:shape>
              </w:pict>
            </w:r>
            <w:r w:rsidRPr="00AB38B9">
              <w:rPr>
                <w:rFonts w:ascii="Arial" w:hAnsi="Arial" w:cs="Arial"/>
              </w:rPr>
              <w:t xml:space="preserve">   </w:t>
            </w:r>
          </w:p>
        </w:tc>
      </w:tr>
      <w:tr w:rsidR="004B1DB0" w:rsidRPr="00AB38B9" w:rsidTr="00AB38B9">
        <w:trPr>
          <w:trHeight w:val="80"/>
        </w:trPr>
        <w:tc>
          <w:tcPr>
            <w:tcW w:w="15701" w:type="dxa"/>
            <w:gridSpan w:val="3"/>
            <w:tcBorders>
              <w:top w:val="nil"/>
            </w:tcBorders>
            <w:shd w:val="clear" w:color="auto" w:fill="777777"/>
          </w:tcPr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36"/>
                <w:szCs w:val="36"/>
              </w:rPr>
            </w:pPr>
            <w:r w:rsidRPr="00AB38B9">
              <w:rPr>
                <w:rFonts w:ascii="Arial" w:hAnsi="Arial" w:cs="Arial"/>
                <w:color w:val="FFFFFF"/>
                <w:sz w:val="36"/>
                <w:szCs w:val="36"/>
              </w:rPr>
              <w:t>TAIEX radionica o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AB38B9">
              <w:rPr>
                <w:rFonts w:ascii="Arial" w:hAnsi="Arial" w:cs="Arial"/>
                <w:b/>
                <w:color w:val="FFFFFF"/>
                <w:sz w:val="40"/>
                <w:szCs w:val="40"/>
              </w:rPr>
              <w:t>Nacionalnom informacijskom sustavu za droge u Republici Hrvatskoj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AB38B9"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 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AB38B9">
              <w:rPr>
                <w:rFonts w:ascii="Arial" w:hAnsi="Arial" w:cs="Arial"/>
                <w:color w:val="FFFFFF"/>
                <w:sz w:val="28"/>
                <w:szCs w:val="28"/>
              </w:rPr>
              <w:t xml:space="preserve">organizira TAIEX, 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B38B9">
              <w:rPr>
                <w:rFonts w:ascii="Arial" w:hAnsi="Arial" w:cs="Arial"/>
                <w:color w:val="FFFFFF"/>
                <w:sz w:val="24"/>
                <w:szCs w:val="24"/>
              </w:rPr>
              <w:t xml:space="preserve">u suradnji s Europskim centrom za praćenje droga i ovisnosti o drogama (EMCDDA) i Uredom za suzbijanje zlouporabe droga Vlade Republike Hrvatske 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36"/>
                <w:szCs w:val="36"/>
              </w:rPr>
            </w:pPr>
          </w:p>
          <w:p w:rsidR="004B1DB0" w:rsidRPr="00DD2B7D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D2B7D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P R O G R A M 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B38B9">
              <w:rPr>
                <w:rFonts w:ascii="Arial" w:hAnsi="Arial" w:cs="Arial"/>
                <w:color w:val="FFFFFF"/>
                <w:sz w:val="24"/>
                <w:szCs w:val="24"/>
              </w:rPr>
              <w:t xml:space="preserve">  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B38B9">
              <w:rPr>
                <w:rFonts w:ascii="Arial" w:hAnsi="Arial" w:cs="Arial"/>
                <w:color w:val="FFFFFF"/>
                <w:sz w:val="24"/>
                <w:szCs w:val="24"/>
              </w:rPr>
              <w:t xml:space="preserve">Mjesto: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Hotel Pinija, Petrčane (Zadar)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AB38B9">
              <w:rPr>
                <w:rFonts w:ascii="Arial" w:hAnsi="Arial" w:cs="Arial"/>
                <w:color w:val="FFFFFF"/>
                <w:sz w:val="24"/>
                <w:szCs w:val="24"/>
              </w:rPr>
              <w:t xml:space="preserve">Datum: </w:t>
            </w:r>
            <w:r w:rsidRPr="00AB38B9">
              <w:rPr>
                <w:rFonts w:ascii="Arial" w:hAnsi="Arial" w:cs="Arial"/>
                <w:b/>
                <w:color w:val="FFFFFF"/>
                <w:sz w:val="24"/>
                <w:szCs w:val="24"/>
              </w:rPr>
              <w:t>22.-23. listopad 2013.</w:t>
            </w: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Style w:val="hps"/>
                <w:rFonts w:ascii="Arial" w:hAnsi="Arial" w:cs="Arial"/>
                <w:i/>
              </w:rPr>
            </w:pPr>
          </w:p>
          <w:p w:rsidR="004B1DB0" w:rsidRPr="00AB38B9" w:rsidRDefault="004B1DB0" w:rsidP="00AB38B9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AB38B9">
              <w:rPr>
                <w:rStyle w:val="hps"/>
                <w:rFonts w:ascii="Arial" w:hAnsi="Arial" w:cs="Arial"/>
                <w:i/>
              </w:rPr>
              <w:t>Cilj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radionice je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predstaviti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donositeljima odluka i</w:t>
            </w:r>
            <w:r w:rsidRPr="00AB38B9">
              <w:rPr>
                <w:rFonts w:ascii="Arial" w:hAnsi="Arial" w:cs="Arial"/>
                <w:i/>
              </w:rPr>
              <w:t xml:space="preserve"> stručnoj javnosti </w:t>
            </w:r>
            <w:r w:rsidRPr="00AB38B9">
              <w:rPr>
                <w:rStyle w:val="hps"/>
                <w:rFonts w:ascii="Arial" w:hAnsi="Arial" w:cs="Arial"/>
                <w:i/>
              </w:rPr>
              <w:t>najvažnija dostignuća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u razvoju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Nacionalnog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informacijskog sustava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droge, obveze koje proizlaze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iz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formalnog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sudjelovanja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Hrvatske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u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radu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EMCDDA</w:t>
            </w:r>
            <w:r w:rsidRPr="00AB38B9">
              <w:rPr>
                <w:rFonts w:ascii="Arial" w:hAnsi="Arial" w:cs="Arial"/>
                <w:i/>
              </w:rPr>
              <w:t xml:space="preserve">, </w:t>
            </w:r>
            <w:r w:rsidRPr="00AB38B9">
              <w:rPr>
                <w:rStyle w:val="hps"/>
                <w:rFonts w:ascii="Arial" w:hAnsi="Arial" w:cs="Arial"/>
                <w:i/>
              </w:rPr>
              <w:t>povećati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vizibilitet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EMCDDA-a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i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njegove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>Reitox</w:t>
            </w:r>
            <w:r w:rsidRPr="00AB38B9">
              <w:rPr>
                <w:rFonts w:ascii="Arial" w:hAnsi="Arial" w:cs="Arial"/>
                <w:i/>
              </w:rPr>
              <w:t xml:space="preserve"> </w:t>
            </w:r>
            <w:r w:rsidRPr="00AB38B9">
              <w:rPr>
                <w:rStyle w:val="hps"/>
                <w:rFonts w:ascii="Arial" w:hAnsi="Arial" w:cs="Arial"/>
                <w:i/>
              </w:rPr>
              <w:t xml:space="preserve">mreže u Republici </w:t>
            </w:r>
            <w:r>
              <w:rPr>
                <w:rFonts w:ascii="Arial" w:hAnsi="Arial" w:cs="Arial"/>
                <w:i/>
              </w:rPr>
              <w:t>Hrvatskoj te osigurati implementaciju relevantne pravne stečevine EU.</w:t>
            </w:r>
          </w:p>
          <w:p w:rsidR="004B1DB0" w:rsidRDefault="004B1DB0" w:rsidP="00FE5CBE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4B1DB0" w:rsidRPr="00AB38B9" w:rsidRDefault="004B1DB0" w:rsidP="00FE5CBE">
            <w:pPr>
              <w:spacing w:after="0" w:line="240" w:lineRule="auto"/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</w:pPr>
          </w:p>
        </w:tc>
      </w:tr>
      <w:tr w:rsidR="004B1DB0" w:rsidRPr="00AB38B9" w:rsidTr="00AB38B9">
        <w:trPr>
          <w:trHeight w:val="451"/>
        </w:trPr>
        <w:tc>
          <w:tcPr>
            <w:tcW w:w="15701" w:type="dxa"/>
            <w:gridSpan w:val="3"/>
            <w:shd w:val="clear" w:color="auto" w:fill="5F5F5F"/>
            <w:vAlign w:val="center"/>
          </w:tcPr>
          <w:p w:rsidR="004B1DB0" w:rsidRPr="00AB38B9" w:rsidRDefault="004B1DB0" w:rsidP="00AB38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8B9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DAN 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– utorak, 22. listopada 2013.</w:t>
            </w:r>
          </w:p>
        </w:tc>
      </w:tr>
      <w:tr w:rsidR="004B1DB0" w:rsidRPr="00AB38B9" w:rsidTr="00AB38B9">
        <w:trPr>
          <w:trHeight w:val="451"/>
        </w:trPr>
        <w:tc>
          <w:tcPr>
            <w:tcW w:w="1985" w:type="dxa"/>
            <w:shd w:val="clear" w:color="auto" w:fill="DDDDDD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08.30-09.00</w:t>
            </w:r>
          </w:p>
        </w:tc>
        <w:tc>
          <w:tcPr>
            <w:tcW w:w="13716" w:type="dxa"/>
            <w:gridSpan w:val="2"/>
            <w:shd w:val="clear" w:color="auto" w:fill="DDDDDD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Registracija sudionika</w:t>
            </w:r>
          </w:p>
        </w:tc>
      </w:tr>
      <w:tr w:rsidR="004B1DB0" w:rsidRPr="00AB38B9" w:rsidTr="00AB38B9">
        <w:trPr>
          <w:trHeight w:val="534"/>
        </w:trPr>
        <w:tc>
          <w:tcPr>
            <w:tcW w:w="1985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Sekcija 1</w:t>
            </w:r>
            <w:r w:rsidRPr="00AB38B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229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 xml:space="preserve">Zašto je važno praćenje problematike droga i povezanih pitanja?                                                                                           </w:t>
            </w:r>
          </w:p>
        </w:tc>
        <w:tc>
          <w:tcPr>
            <w:tcW w:w="6487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Moderator: gđa. Lidija VUGRINEC, </w:t>
            </w:r>
            <w:r w:rsidRPr="00AB38B9">
              <w:rPr>
                <w:sz w:val="20"/>
                <w:szCs w:val="20"/>
              </w:rPr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</w:rPr>
              <w:t>Ured za suzbijanje zlouporabe droga</w:t>
            </w:r>
          </w:p>
        </w:tc>
      </w:tr>
      <w:tr w:rsidR="004B1DB0" w:rsidRPr="00AB38B9" w:rsidTr="00AB38B9">
        <w:trPr>
          <w:trHeight w:val="900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09.00-09.30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 xml:space="preserve">Uvodne riječi: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0B3E">
              <w:rPr>
                <w:rFonts w:ascii="Arial" w:hAnsi="Arial" w:cs="Arial"/>
                <w:sz w:val="20"/>
                <w:szCs w:val="20"/>
              </w:rPr>
              <w:t xml:space="preserve">Pružanje dokaza </w:t>
            </w:r>
            <w:r>
              <w:rPr>
                <w:rFonts w:ascii="Arial" w:hAnsi="Arial" w:cs="Arial"/>
                <w:sz w:val="20"/>
                <w:szCs w:val="20"/>
              </w:rPr>
              <w:t>kao temelja za provedbu</w:t>
            </w:r>
            <w:r w:rsidRPr="00CD0B3E">
              <w:rPr>
                <w:rFonts w:ascii="Arial" w:hAnsi="Arial" w:cs="Arial"/>
                <w:sz w:val="20"/>
                <w:szCs w:val="20"/>
              </w:rPr>
              <w:t xml:space="preserve"> učinkovit</w:t>
            </w:r>
            <w:r>
              <w:rPr>
                <w:rFonts w:ascii="Arial" w:hAnsi="Arial" w:cs="Arial"/>
                <w:sz w:val="20"/>
                <w:szCs w:val="20"/>
              </w:rPr>
              <w:t>e politike</w:t>
            </w:r>
            <w:r w:rsidRPr="00CD0B3E">
              <w:rPr>
                <w:rFonts w:ascii="Arial" w:hAnsi="Arial" w:cs="Arial"/>
                <w:sz w:val="20"/>
                <w:szCs w:val="20"/>
              </w:rPr>
              <w:t xml:space="preserve"> i akcij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Default="004B1DB0" w:rsidP="00CD0B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Uloga praćenja u modeliranju nacionalne politike droga: intervencije koje odgovaraju na promjene</w:t>
            </w:r>
          </w:p>
          <w:p w:rsidR="004B1DB0" w:rsidRPr="00AB38B9" w:rsidRDefault="004B1DB0" w:rsidP="00CD0B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Wolfgang GÖTZ, direktor EMCDDA</w:t>
            </w:r>
            <w:r w:rsidRPr="00AB38B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B1DB0" w:rsidRPr="00AB38B9" w:rsidRDefault="004B1DB0" w:rsidP="00DD2B7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g. Željko  PETKOVIĆ, </w:t>
            </w:r>
            <w:r>
              <w:rPr>
                <w:rFonts w:ascii="Arial" w:hAnsi="Arial" w:cs="Arial"/>
                <w:sz w:val="20"/>
                <w:szCs w:val="20"/>
              </w:rPr>
              <w:t xml:space="preserve">univ.spec.crim, </w:t>
            </w:r>
            <w:r w:rsidRPr="00AB38B9">
              <w:rPr>
                <w:rFonts w:ascii="Arial" w:hAnsi="Arial" w:cs="Arial"/>
                <w:sz w:val="20"/>
                <w:szCs w:val="20"/>
              </w:rPr>
              <w:t>ravnatelj Ureda za suzbijanje zlouporabe droga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B1DB0" w:rsidRPr="00AB38B9" w:rsidTr="00AB38B9">
        <w:trPr>
          <w:trHeight w:val="369"/>
        </w:trPr>
        <w:tc>
          <w:tcPr>
            <w:tcW w:w="1985" w:type="dxa"/>
            <w:vAlign w:val="center"/>
          </w:tcPr>
          <w:p w:rsidR="004B1DB0" w:rsidRPr="00AB38B9" w:rsidRDefault="004B1DB0" w:rsidP="00DD2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B38B9">
              <w:rPr>
                <w:rFonts w:ascii="Arial" w:hAnsi="Arial" w:cs="Arial"/>
                <w:sz w:val="20"/>
                <w:szCs w:val="20"/>
              </w:rPr>
              <w:t>-09.5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Referentni okvir za praćenje problematike droga u Europi i osiguranje kvalitete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Alexis GOOSDEEL, EMCDDA</w:t>
            </w:r>
          </w:p>
        </w:tc>
      </w:tr>
      <w:tr w:rsidR="004B1DB0" w:rsidRPr="00AB38B9" w:rsidTr="00AB38B9">
        <w:trPr>
          <w:trHeight w:val="369"/>
        </w:trPr>
        <w:tc>
          <w:tcPr>
            <w:tcW w:w="1985" w:type="dxa"/>
            <w:vAlign w:val="center"/>
          </w:tcPr>
          <w:p w:rsidR="004B1DB0" w:rsidRPr="00AB38B9" w:rsidRDefault="004B1DB0" w:rsidP="00DD2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B38B9">
              <w:rPr>
                <w:rFonts w:ascii="Arial" w:hAnsi="Arial" w:cs="Arial"/>
                <w:sz w:val="20"/>
                <w:szCs w:val="20"/>
              </w:rPr>
              <w:t>-10.15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Korištenje praćenja u svrhu unaprjeđenja odgovora na lokalnoj razini: put do uspjeha</w:t>
            </w:r>
          </w:p>
        </w:tc>
        <w:tc>
          <w:tcPr>
            <w:tcW w:w="6487" w:type="dxa"/>
            <w:vAlign w:val="center"/>
          </w:tcPr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Stela KLEPAC ERSTIĆ,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71D">
              <w:t xml:space="preserve"> </w:t>
            </w:r>
            <w:r w:rsidRPr="0012671D">
              <w:rPr>
                <w:rFonts w:ascii="Arial" w:hAnsi="Arial" w:cs="Arial"/>
                <w:sz w:val="20"/>
                <w:szCs w:val="20"/>
              </w:rPr>
              <w:t>dr. med.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Zavod za javno zdravstvo Zadar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Mladen MAVAR, </w:t>
            </w:r>
            <w:r w:rsidRPr="00AB38B9"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</w:rPr>
              <w:t>Povjerenstvo za suzbijanje zlouporabe droga Zadarske županije</w:t>
            </w:r>
          </w:p>
        </w:tc>
      </w:tr>
      <w:tr w:rsidR="004B1DB0" w:rsidRPr="00AB38B9" w:rsidTr="00AB38B9">
        <w:trPr>
          <w:trHeight w:val="433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10.15-10.45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PAUZA ZA KAVU</w:t>
            </w:r>
          </w:p>
        </w:tc>
      </w:tr>
      <w:tr w:rsidR="004B1DB0" w:rsidRPr="00AB38B9" w:rsidTr="00AB38B9">
        <w:trPr>
          <w:trHeight w:val="369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10.45-11.05</w:t>
            </w:r>
          </w:p>
        </w:tc>
        <w:tc>
          <w:tcPr>
            <w:tcW w:w="7229" w:type="dxa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Mjerenje učinkovitosti politike droga</w:t>
            </w:r>
          </w:p>
        </w:tc>
        <w:tc>
          <w:tcPr>
            <w:tcW w:w="6487" w:type="dxa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g. Franz TRAUTMANN, Trimbos institut (NL) </w:t>
            </w:r>
          </w:p>
        </w:tc>
      </w:tr>
      <w:tr w:rsidR="004B1DB0" w:rsidRPr="00AB38B9" w:rsidTr="00AB38B9">
        <w:trPr>
          <w:trHeight w:val="54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11.05-11.25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Dimenzija javnih rashoda povezanih s problematikom droga u Hrvatskoj i mogućnosti istraživanja socijalnih troškova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Dubravka JURLINA</w:t>
            </w:r>
            <w:r>
              <w:rPr>
                <w:rFonts w:ascii="Arial" w:hAnsi="Arial" w:cs="Arial"/>
                <w:sz w:val="20"/>
                <w:szCs w:val="20"/>
              </w:rPr>
              <w:t>-ALIBEGOVIĆ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, ravnateljica Ekonomskog instituta, Zagreb </w:t>
            </w:r>
          </w:p>
        </w:tc>
      </w:tr>
      <w:tr w:rsidR="004B1DB0" w:rsidRPr="00AB38B9" w:rsidTr="00AB38B9">
        <w:trPr>
          <w:trHeight w:val="418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11.25-11.55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Rasprava</w:t>
            </w:r>
          </w:p>
        </w:tc>
      </w:tr>
      <w:tr w:rsidR="004B1DB0" w:rsidRPr="00AB38B9" w:rsidTr="00AB38B9">
        <w:trPr>
          <w:trHeight w:val="418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11.55-13.30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RUČAK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shd w:val="clear" w:color="auto" w:fill="FFFF99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12.00-13.00</w:t>
            </w:r>
          </w:p>
        </w:tc>
        <w:tc>
          <w:tcPr>
            <w:tcW w:w="7229" w:type="dxa"/>
            <w:shd w:val="clear" w:color="auto" w:fill="FFFF99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TISKOVNA KONFERENCIJA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1DB0" w:rsidRPr="00AB38B9" w:rsidRDefault="004B1DB0" w:rsidP="00AB38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Uvid u europsku sliku (s osvrtom na Hrvatsku): novi trendovi i izazovi</w:t>
            </w:r>
          </w:p>
          <w:p w:rsidR="004B1DB0" w:rsidRPr="00AB38B9" w:rsidRDefault="004B1DB0" w:rsidP="00AB38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Predstavljanje Izvješća o stanju problematike droga u Hrvatskoj za 2012. godinu</w:t>
            </w:r>
          </w:p>
          <w:p w:rsidR="004B1DB0" w:rsidRPr="00AB38B9" w:rsidRDefault="004B1DB0" w:rsidP="00AB38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Analiza urinarnih biomarkera droga otpadnih voda u Zadru: predstavljanje ključnih nalaza</w:t>
            </w:r>
          </w:p>
        </w:tc>
        <w:tc>
          <w:tcPr>
            <w:tcW w:w="6487" w:type="dxa"/>
            <w:shd w:val="clear" w:color="auto" w:fill="FFFF99"/>
            <w:vAlign w:val="center"/>
          </w:tcPr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B1DB0" w:rsidRPr="00AB38B9" w:rsidRDefault="004B1DB0" w:rsidP="0047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Wolfgang GÖTZ, direktor EMCDDA</w:t>
            </w:r>
          </w:p>
          <w:p w:rsidR="004B1DB0" w:rsidRPr="00AB38B9" w:rsidRDefault="004B1DB0" w:rsidP="0047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g. Alexis GOOSDEEL, EMCDDA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Željko  PETKOVIĆ, univ.spec.crim, 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ravnatelj Ureda za suzbijanje zlouporabe droga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Senka TERZIĆ, Institut “Ruđer Bošković” </w:t>
            </w:r>
          </w:p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Moderator: gđa. Lidija VUGRINEC, Ured za suzbijanje zlouporabe droga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Sekcija 2</w:t>
            </w:r>
            <w:r w:rsidRPr="00AB38B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229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Analiza i primjena epidemioloških podataka</w:t>
            </w:r>
          </w:p>
        </w:tc>
        <w:tc>
          <w:tcPr>
            <w:tcW w:w="6487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Moderator: gđa. Dijana JERKOVIĆ, </w:t>
            </w:r>
            <w:r w:rsidRPr="00AB38B9">
              <w:rPr>
                <w:sz w:val="20"/>
                <w:szCs w:val="20"/>
              </w:rPr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</w:rPr>
              <w:t>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13.30-13.50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Ključni epidemiološki pokazatelji; razumijevanje situacije na području droga  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g. </w:t>
            </w:r>
            <w:r w:rsidRPr="00AB38B9">
              <w:rPr>
                <w:rFonts w:ascii="Arial" w:hAnsi="Arial" w:cs="Arial"/>
                <w:sz w:val="20"/>
                <w:szCs w:val="20"/>
                <w:lang w:val="en-GB"/>
              </w:rPr>
              <w:t>Julian VICENTE, EMCDDA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13.50-14.10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CB69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Prednosti i nedostatci inovativnih metoda u provedbi istraživanja o drogama: on-line i kompjutorski potpomognuta istraživanja </w:t>
            </w:r>
          </w:p>
        </w:tc>
        <w:tc>
          <w:tcPr>
            <w:tcW w:w="6487" w:type="dxa"/>
            <w:vAlign w:val="center"/>
          </w:tcPr>
          <w:p w:rsidR="004B1DB0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gđa. Katerina SKARUPOVA, Sveučilište Masaryk (CZ)</w:t>
            </w:r>
          </w:p>
          <w:p w:rsidR="004B1DB0" w:rsidRPr="001C5230" w:rsidRDefault="004B1DB0" w:rsidP="00CB69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Renata GLAVAK TKALIĆ, Institut društvenih znanosti “Ivo Pilar”</w:t>
            </w:r>
          </w:p>
        </w:tc>
      </w:tr>
      <w:tr w:rsidR="004B1DB0" w:rsidRPr="00AB38B9" w:rsidTr="00AB38B9">
        <w:trPr>
          <w:trHeight w:val="533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14.10-14.3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Dodana vrijednost istraživanja u obrazovnim ustanovama, u svrhu planiranja preventivnih aktivnosti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</w:t>
            </w:r>
            <w:r w:rsidRPr="00AB38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Marina KUZMAN,</w:t>
            </w:r>
            <w:r>
              <w:rPr>
                <w:rFonts w:ascii="Arial" w:hAnsi="Arial" w:cs="Arial"/>
                <w:sz w:val="20"/>
                <w:szCs w:val="20"/>
              </w:rPr>
              <w:t xml:space="preserve"> dr.med., 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Zavod za javno zdravstvo “Andrija Štampar”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Iva PEJNOVIĆ FRANELIĆ</w:t>
            </w:r>
            <w:r>
              <w:rPr>
                <w:rFonts w:ascii="Arial" w:hAnsi="Arial" w:cs="Arial"/>
                <w:sz w:val="20"/>
                <w:szCs w:val="20"/>
              </w:rPr>
              <w:t>, dr.med.</w:t>
            </w:r>
            <w:r w:rsidRPr="00AB38B9">
              <w:rPr>
                <w:rFonts w:ascii="Arial" w:hAnsi="Arial" w:cs="Arial"/>
                <w:sz w:val="20"/>
                <w:szCs w:val="20"/>
              </w:rPr>
              <w:t>, Hrvatski zavod za javno zdravstvo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prof.dr.sc.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Irma KOVČO VUKADIN, Edukacijsko-rehabilitacijski fakultet, Sveučilište u Zagrebu</w:t>
            </w:r>
          </w:p>
        </w:tc>
      </w:tr>
      <w:tr w:rsidR="004B1DB0" w:rsidRPr="00AB38B9" w:rsidTr="00AB38B9">
        <w:trPr>
          <w:trHeight w:val="533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14.30-14.50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Od praćenja problematične uporabe droga prema procjenama visoko rizične uporabe droga: metodološki izazovi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Martin BUSCH, Gesundheit Österreich GmbH (AT)</w:t>
            </w:r>
          </w:p>
          <w:p w:rsidR="004B1DB0" w:rsidRPr="00AB38B9" w:rsidRDefault="004B1DB0" w:rsidP="005F66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gđa. Martina MARKELIĆ, Hrvatski Zavod za javno zdravstvo </w:t>
            </w:r>
          </w:p>
        </w:tc>
      </w:tr>
      <w:tr w:rsidR="004B1DB0" w:rsidRPr="00AB38B9" w:rsidTr="00AB38B9">
        <w:trPr>
          <w:trHeight w:val="533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14.50-15.10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PAUZA ZA KAVU</w:t>
            </w:r>
          </w:p>
        </w:tc>
      </w:tr>
      <w:tr w:rsidR="004B1DB0" w:rsidRPr="00AB38B9" w:rsidTr="00AB38B9">
        <w:trPr>
          <w:trHeight w:val="533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15.10-15.20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Pokazatelj zahtjeva za liječenjem: od opijatske ovisnosti prema uporabi više sredstava ovisnosti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Dragica KATALINIĆ,</w:t>
            </w:r>
            <w:r>
              <w:rPr>
                <w:rFonts w:ascii="Arial" w:hAnsi="Arial" w:cs="Arial"/>
                <w:sz w:val="20"/>
                <w:szCs w:val="20"/>
              </w:rPr>
              <w:t xml:space="preserve"> dr.med.,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Hrvatski Zavod za javno zdravstvo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DB0" w:rsidRPr="00AB38B9" w:rsidTr="00AB38B9">
        <w:trPr>
          <w:trHeight w:val="533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B38B9">
              <w:rPr>
                <w:rFonts w:ascii="Arial" w:hAnsi="Arial" w:cs="Arial"/>
                <w:sz w:val="20"/>
                <w:szCs w:val="20"/>
              </w:rPr>
              <w:t>0-15.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B38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793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Važnost kombiniranja podataka o liječenim ovisnicima i pokazatelja ponude droga u sagledavanju stanja na terenu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sc. 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Slavko SAKOMAN, Stručni savjet Ureda za suzbijanje zlouporabe droga 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B38B9">
              <w:rPr>
                <w:rFonts w:ascii="Arial" w:hAnsi="Arial" w:cs="Arial"/>
                <w:sz w:val="20"/>
                <w:szCs w:val="20"/>
              </w:rPr>
              <w:t>5-</w:t>
            </w:r>
            <w:r>
              <w:rPr>
                <w:rFonts w:ascii="Arial" w:hAnsi="Arial" w:cs="Arial"/>
                <w:sz w:val="20"/>
                <w:szCs w:val="20"/>
              </w:rPr>
              <w:t>15.50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Bihevioralne karakteristike  intravenskih ovisnika u Hrvatskoj i razmjeri povezanih rizika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Siniša ZOVKO</w:t>
            </w:r>
            <w:r>
              <w:rPr>
                <w:rFonts w:ascii="Arial" w:hAnsi="Arial" w:cs="Arial"/>
                <w:sz w:val="20"/>
                <w:szCs w:val="20"/>
              </w:rPr>
              <w:t>, dr.med.</w:t>
            </w:r>
            <w:r w:rsidRPr="00AB38B9">
              <w:rPr>
                <w:rFonts w:ascii="Arial" w:hAnsi="Arial" w:cs="Arial"/>
                <w:sz w:val="20"/>
                <w:szCs w:val="20"/>
              </w:rPr>
              <w:t>, Hrvatski Crveni križ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</w:t>
            </w:r>
            <w:r w:rsidRPr="00AB38B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Pojavnost zaraznih bolesti među i.v. ovisnicima u Hrvatskoj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gđa. </w:t>
            </w:r>
            <w:r>
              <w:rPr>
                <w:rFonts w:ascii="Arial" w:hAnsi="Arial" w:cs="Arial"/>
                <w:sz w:val="20"/>
                <w:szCs w:val="20"/>
              </w:rPr>
              <w:t>Vesna VIŠEKRUNA VUČINA, dr.med.</w:t>
            </w:r>
            <w:r w:rsidRPr="00AB38B9">
              <w:rPr>
                <w:rFonts w:ascii="Arial" w:hAnsi="Arial" w:cs="Arial"/>
                <w:sz w:val="20"/>
                <w:szCs w:val="20"/>
              </w:rPr>
              <w:t>, Hrvatski Zavod za javno zdravstvo</w:t>
            </w:r>
          </w:p>
        </w:tc>
      </w:tr>
      <w:tr w:rsidR="004B1DB0" w:rsidRPr="00AB38B9" w:rsidTr="00AB38B9">
        <w:trPr>
          <w:trHeight w:val="319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16.00-16.30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Fokus na predoziranja povezana s metadonom, nedovoljno istražene smrti povezane s kokainom te nove droge koje su izravno ili neizravno uzrokovale smrt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g. </w:t>
            </w:r>
            <w:r w:rsidRPr="00AB38B9">
              <w:rPr>
                <w:rFonts w:ascii="Arial" w:hAnsi="Arial" w:cs="Arial"/>
                <w:sz w:val="20"/>
                <w:szCs w:val="20"/>
                <w:lang w:val="en-GB"/>
              </w:rPr>
              <w:t>Julian</w:t>
            </w:r>
            <w:r w:rsidRPr="00895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  <w:lang w:val="en-GB"/>
              </w:rPr>
              <w:t>VICENTE</w:t>
            </w:r>
            <w:r w:rsidRPr="008955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B38B9">
              <w:rPr>
                <w:rFonts w:ascii="Arial" w:hAnsi="Arial" w:cs="Arial"/>
                <w:sz w:val="20"/>
                <w:szCs w:val="20"/>
                <w:lang w:val="en-GB"/>
              </w:rPr>
              <w:t>EMCDDA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Tanja ĆORIĆ,</w:t>
            </w:r>
            <w:r>
              <w:rPr>
                <w:rFonts w:ascii="Arial" w:hAnsi="Arial" w:cs="Arial"/>
                <w:sz w:val="20"/>
                <w:szCs w:val="20"/>
              </w:rPr>
              <w:t xml:space="preserve"> dr.med., </w:t>
            </w:r>
            <w:r w:rsidRPr="00AB38B9">
              <w:rPr>
                <w:rFonts w:ascii="Arial" w:hAnsi="Arial" w:cs="Arial"/>
                <w:sz w:val="20"/>
                <w:szCs w:val="20"/>
              </w:rPr>
              <w:t>Hrvatski Zavod za javno zdravstvo</w:t>
            </w:r>
          </w:p>
          <w:p w:rsidR="004B1DB0" w:rsidRPr="00AB38B9" w:rsidRDefault="004B1DB0" w:rsidP="00244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prof.dr.sc.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Davorka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SUTLOVI</w:t>
            </w:r>
            <w:r w:rsidRPr="001C5230">
              <w:rPr>
                <w:rFonts w:ascii="Arial" w:hAnsi="Arial" w:cs="Arial"/>
                <w:sz w:val="20"/>
                <w:szCs w:val="20"/>
              </w:rPr>
              <w:t>Ć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Institut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atologiju</w:t>
            </w:r>
            <w:r w:rsidRPr="001C523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B312FC">
              <w:rPr>
                <w:rFonts w:ascii="Arial" w:hAnsi="Arial" w:cs="Arial"/>
                <w:sz w:val="20"/>
                <w:szCs w:val="20"/>
                <w:lang w:val="en-US"/>
              </w:rPr>
              <w:t>oren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zi</w:t>
            </w:r>
            <w:r w:rsidRPr="001C5230">
              <w:rPr>
                <w:rFonts w:ascii="Arial" w:hAnsi="Arial" w:cs="Arial"/>
                <w:sz w:val="20"/>
                <w:szCs w:val="20"/>
              </w:rPr>
              <w:t>č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nu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B312FC">
              <w:rPr>
                <w:rFonts w:ascii="Arial" w:hAnsi="Arial" w:cs="Arial"/>
                <w:sz w:val="20"/>
                <w:szCs w:val="20"/>
                <w:lang w:val="en-US"/>
              </w:rPr>
              <w:t>edicin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 citologiju</w:t>
            </w:r>
            <w:r w:rsidRPr="001C523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Sveučilište u Splitu</w:t>
            </w:r>
          </w:p>
        </w:tc>
      </w:tr>
      <w:tr w:rsidR="004B1DB0" w:rsidRPr="00AB38B9" w:rsidTr="00AB38B9">
        <w:trPr>
          <w:trHeight w:val="319"/>
        </w:trPr>
        <w:tc>
          <w:tcPr>
            <w:tcW w:w="1985" w:type="dxa"/>
            <w:vAlign w:val="center"/>
          </w:tcPr>
          <w:p w:rsidR="004B1DB0" w:rsidRPr="00AB38B9" w:rsidRDefault="004B1DB0" w:rsidP="001C7E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16.30-16.50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Rasprava</w:t>
            </w:r>
          </w:p>
        </w:tc>
      </w:tr>
      <w:tr w:rsidR="004B1DB0" w:rsidRPr="00AB38B9" w:rsidTr="00AB38B9">
        <w:trPr>
          <w:trHeight w:val="319"/>
        </w:trPr>
        <w:tc>
          <w:tcPr>
            <w:tcW w:w="1985" w:type="dxa"/>
            <w:shd w:val="pct10" w:color="auto" w:fill="auto"/>
            <w:vAlign w:val="center"/>
          </w:tcPr>
          <w:p w:rsidR="004B1DB0" w:rsidRPr="00666703" w:rsidRDefault="004B1DB0" w:rsidP="001C7E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16.50</w:t>
            </w:r>
          </w:p>
        </w:tc>
        <w:tc>
          <w:tcPr>
            <w:tcW w:w="13716" w:type="dxa"/>
            <w:gridSpan w:val="2"/>
            <w:shd w:val="pct10" w:color="auto" w:fill="auto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Kraj prvog dana</w:t>
            </w:r>
          </w:p>
        </w:tc>
      </w:tr>
      <w:tr w:rsidR="004B1DB0" w:rsidRPr="00AB38B9" w:rsidTr="00AB38B9">
        <w:trPr>
          <w:trHeight w:val="319"/>
        </w:trPr>
        <w:tc>
          <w:tcPr>
            <w:tcW w:w="1985" w:type="dxa"/>
            <w:shd w:val="clear" w:color="auto" w:fill="FFFF99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13716" w:type="dxa"/>
            <w:gridSpan w:val="2"/>
            <w:shd w:val="clear" w:color="auto" w:fill="FFFF99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Edukacija o korištenju nadograđenog kompjuterskog programa za evidenciju liječenih osoba za potrebe Registra osoba liječenih zbog uporabe psihoaktivnih droga u Republici Hrvatskoj (sudjelovanje uz zaseban poziv) </w:t>
            </w:r>
          </w:p>
        </w:tc>
      </w:tr>
      <w:tr w:rsidR="004B1DB0" w:rsidRPr="00AB38B9" w:rsidTr="00295BB6">
        <w:trPr>
          <w:trHeight w:val="280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DB0" w:rsidRPr="00AB38B9" w:rsidTr="00AB38B9">
        <w:trPr>
          <w:trHeight w:val="406"/>
        </w:trPr>
        <w:tc>
          <w:tcPr>
            <w:tcW w:w="15701" w:type="dxa"/>
            <w:gridSpan w:val="3"/>
            <w:shd w:val="clear" w:color="auto" w:fill="5F5F5F"/>
            <w:vAlign w:val="center"/>
          </w:tcPr>
          <w:p w:rsidR="004B1DB0" w:rsidRPr="00432ABA" w:rsidRDefault="004B1DB0" w:rsidP="00AB38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32ABA">
              <w:rPr>
                <w:rFonts w:ascii="Arial" w:hAnsi="Arial" w:cs="Arial"/>
                <w:b/>
                <w:color w:val="FFFFFF"/>
                <w:sz w:val="24"/>
                <w:szCs w:val="24"/>
              </w:rPr>
              <w:t>DAN – srijeda, 23. listopada 2013.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Sekcija 3</w:t>
            </w:r>
          </w:p>
        </w:tc>
        <w:tc>
          <w:tcPr>
            <w:tcW w:w="7229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Upoznavanje s načelima tržišta droga</w:t>
            </w:r>
          </w:p>
        </w:tc>
        <w:tc>
          <w:tcPr>
            <w:tcW w:w="6487" w:type="dxa"/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Moderator: g. Marko MARKUS,  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09.00-09.20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Uvid u aspekte EU tržišta droga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Franz TRAUTMANN, Trimbos Institut (NL)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09.20-09.40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Kombiniranje izvora podataka u razumijevanju tržišta droga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Dalibor DOLEŽAL, Edukacijsko-rehabilitacijski fakultet, Sveučilište u Zagrebu</w:t>
            </w:r>
          </w:p>
          <w:p w:rsidR="004B1DB0" w:rsidRPr="00AB38B9" w:rsidRDefault="004B1DB0" w:rsidP="000546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g. </w:t>
            </w:r>
            <w:r>
              <w:rPr>
                <w:rFonts w:ascii="Arial" w:hAnsi="Arial" w:cs="Arial"/>
                <w:sz w:val="20"/>
                <w:szCs w:val="20"/>
              </w:rPr>
              <w:t>Berislav LANKAŠ</w:t>
            </w:r>
            <w:r w:rsidRPr="00AB38B9">
              <w:rPr>
                <w:rFonts w:ascii="Arial" w:hAnsi="Arial" w:cs="Arial"/>
                <w:sz w:val="20"/>
                <w:szCs w:val="20"/>
              </w:rPr>
              <w:t>, Ministarstvo unutarnjih poslova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09.40-10.00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Nove psihoaktivne tvari koje osvajaju tržište droga 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Alexis GOOSDEEL, EMCDDA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10.00-10.30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 xml:space="preserve">Rasprava okruglog stola:  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Nove droge i trendovi u uzimanju droga u Republici Hrvatskoj: imamo li adekvatna sredstva i kapacitete za učinkovite odgovore na taj fenomen? 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doc.dr.sc.</w:t>
            </w:r>
            <w:r w:rsidRPr="00AB38B9">
              <w:rPr>
                <w:rFonts w:ascii="Arial" w:hAnsi="Arial" w:cs="Arial"/>
                <w:sz w:val="20"/>
                <w:szCs w:val="20"/>
              </w:rPr>
              <w:t xml:space="preserve"> Valentina KRANŽELIĆ, Edukacijsko-rehabilitacijski fakultet, Sveučilište u Zagrebu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Ljubica TOMAŠEK, Centar za istraživanja, ispitivanja i vještačenja „Ivan Vučetić“, Ministarstvo unutarnjih poslova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Antonio VULIN, Policijska uprava Zadar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gđa. </w:t>
            </w:r>
            <w:r w:rsidRPr="00AB38B9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Ivana PAVIĆ MIKOLAUČIĆ,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5D542E">
              <w:t xml:space="preserve"> </w:t>
            </w:r>
            <w:r w:rsidRPr="005D542E">
              <w:rPr>
                <w:rFonts w:ascii="Arial" w:hAnsi="Arial" w:cs="Arial"/>
                <w:bCs/>
                <w:sz w:val="20"/>
                <w:szCs w:val="20"/>
              </w:rPr>
              <w:t>dr. med.,</w:t>
            </w:r>
            <w:r w:rsidRPr="00AB38B9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Zavod za javno zdravstvo </w:t>
            </w:r>
            <w:r w:rsidRPr="00AB38B9">
              <w:rPr>
                <w:rFonts w:ascii="Arial" w:hAnsi="Arial" w:cs="Arial"/>
                <w:sz w:val="20"/>
                <w:szCs w:val="20"/>
              </w:rPr>
              <w:t>Dubrovnik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Varja BASTIJANČIĆ, NGO Institut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10.30-10.50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PAUZA ZA KAVU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shd w:val="clear" w:color="auto" w:fill="C6D9F1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Radionica I</w:t>
            </w:r>
          </w:p>
        </w:tc>
        <w:tc>
          <w:tcPr>
            <w:tcW w:w="7229" w:type="dxa"/>
            <w:shd w:val="clear" w:color="auto" w:fill="C6D9F1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 xml:space="preserve">Sastavljanje slagalice </w:t>
            </w:r>
          </w:p>
        </w:tc>
        <w:tc>
          <w:tcPr>
            <w:tcW w:w="6487" w:type="dxa"/>
            <w:shd w:val="clear" w:color="auto" w:fill="C6D9F1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Voditelji: EU stručnjaci</w:t>
            </w:r>
          </w:p>
        </w:tc>
      </w:tr>
      <w:tr w:rsidR="004B1DB0" w:rsidRPr="00AB38B9" w:rsidTr="00AB38B9">
        <w:trPr>
          <w:trHeight w:val="620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10.50-11.20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Uvod u radionicu: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Inovativni pristupi u praćenju fenomena droga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Smrti povezane s korištenjem droge, procjena prevalencije i podaci o tretmanu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Unakrsna analiza svih dostupnih pokazatelja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g.</w:t>
            </w:r>
            <w:r w:rsidRPr="008955F1">
              <w:rPr>
                <w:rFonts w:ascii="Arial" w:hAnsi="Arial" w:cs="Arial"/>
                <w:sz w:val="20"/>
                <w:szCs w:val="20"/>
                <w:lang w:val="de-DE"/>
              </w:rPr>
              <w:t xml:space="preserve"> Alexis GOOSDEEL,</w:t>
            </w:r>
            <w:r w:rsidRPr="00AB38B9">
              <w:rPr>
                <w:rFonts w:ascii="Arial" w:hAnsi="Arial" w:cs="Arial"/>
                <w:sz w:val="20"/>
                <w:szCs w:val="20"/>
                <w:lang w:val="de-DE"/>
              </w:rPr>
              <w:t xml:space="preserve"> EMCDDA 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Martin BUSCH, Gesundheit Österreich GmbH (AT)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Charlotte DAVIES, Javno zdravstvo Engleska (UK)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11.20-12.20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RAD U MALIM GRUPAMA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12.20-14.40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Povratne informacije od izvjestitelja</w:t>
            </w:r>
          </w:p>
        </w:tc>
      </w:tr>
      <w:tr w:rsidR="004B1DB0" w:rsidRPr="00AB38B9" w:rsidTr="00295BB6">
        <w:trPr>
          <w:trHeight w:val="393"/>
        </w:trPr>
        <w:tc>
          <w:tcPr>
            <w:tcW w:w="1985" w:type="dxa"/>
            <w:vAlign w:val="center"/>
          </w:tcPr>
          <w:p w:rsidR="004B1DB0" w:rsidRPr="00AB38B9" w:rsidRDefault="004B1DB0" w:rsidP="0029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12.40-14.00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295B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RUČAK</w:t>
            </w:r>
          </w:p>
        </w:tc>
      </w:tr>
      <w:tr w:rsidR="004B1DB0" w:rsidRPr="00AB38B9" w:rsidTr="00295BB6">
        <w:trPr>
          <w:trHeight w:val="393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4B1DB0" w:rsidRDefault="004B1DB0" w:rsidP="0029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Default="004B1DB0" w:rsidP="0029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Default="004B1DB0" w:rsidP="0029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295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B1DB0" w:rsidRPr="00AB38B9" w:rsidRDefault="004B1DB0" w:rsidP="00295B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1DB0" w:rsidRPr="00AB38B9" w:rsidTr="00295BB6">
        <w:trPr>
          <w:trHeight w:val="406"/>
        </w:trPr>
        <w:tc>
          <w:tcPr>
            <w:tcW w:w="1985" w:type="dxa"/>
            <w:tcBorders>
              <w:top w:val="nil"/>
            </w:tcBorders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Sekcija 4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Osiguranje znanstveno utemeljenih i proaktivnih odgovora</w:t>
            </w:r>
          </w:p>
        </w:tc>
        <w:tc>
          <w:tcPr>
            <w:tcW w:w="6487" w:type="dxa"/>
            <w:tcBorders>
              <w:top w:val="nil"/>
            </w:tcBorders>
            <w:shd w:val="clear" w:color="auto" w:fill="8DB3E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Moderator: gđa. Lidija VUGRINEC,  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14.00-14.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B38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Standardi kvalitete i promicanje najboljih praksi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8B9">
              <w:rPr>
                <w:rFonts w:ascii="Arial" w:hAnsi="Arial" w:cs="Arial"/>
                <w:sz w:val="20"/>
                <w:szCs w:val="20"/>
                <w:lang w:val="en-GB"/>
              </w:rPr>
              <w:t>gđa. Angelina BROTHERHOOD, Liverpool John Moores University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doc.dr.sc. </w:t>
            </w:r>
            <w:r w:rsidRPr="00AB38B9">
              <w:rPr>
                <w:rFonts w:ascii="Arial" w:hAnsi="Arial" w:cs="Arial"/>
                <w:sz w:val="20"/>
                <w:szCs w:val="20"/>
              </w:rPr>
              <w:t>Valentina KRANŽELIĆ, Edukacijsko-rehabilitacijski fakultete, Sveučilište u Zagrebu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g. Darko ROVIŠ,</w:t>
            </w:r>
            <w:r w:rsidRPr="00AB38B9"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</w:rPr>
              <w:t>Zavod za javno zdravstvo Rijeka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B38B9">
              <w:rPr>
                <w:rFonts w:ascii="Arial" w:hAnsi="Arial" w:cs="Arial"/>
                <w:sz w:val="20"/>
                <w:szCs w:val="20"/>
              </w:rPr>
              <w:t>0-14.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38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Unaprjeđenje učinkovitosti intervencija smanjenja potražnje droga u Hrvatskoj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Dijana JERKOVIĆ,  Ured za suzbijanje zlouporabe droga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Josipa Lovorka ANDREIĆ,  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14.55-15.15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PAUZA ZA RUČAK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shd w:val="clear" w:color="auto" w:fill="C6D9F1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>Radionica II</w:t>
            </w:r>
          </w:p>
        </w:tc>
        <w:tc>
          <w:tcPr>
            <w:tcW w:w="7229" w:type="dxa"/>
            <w:shd w:val="clear" w:color="auto" w:fill="C6D9F1"/>
            <w:vAlign w:val="center"/>
          </w:tcPr>
          <w:p w:rsidR="004B1DB0" w:rsidRPr="00AB38B9" w:rsidRDefault="004B1DB0" w:rsidP="00666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38B9">
              <w:rPr>
                <w:rFonts w:ascii="Arial" w:hAnsi="Arial" w:cs="Arial"/>
                <w:b/>
                <w:sz w:val="20"/>
                <w:szCs w:val="20"/>
              </w:rPr>
              <w:t xml:space="preserve">Definiranje </w:t>
            </w:r>
            <w:r>
              <w:rPr>
                <w:rFonts w:ascii="Arial" w:hAnsi="Arial" w:cs="Arial"/>
                <w:b/>
                <w:sz w:val="20"/>
                <w:szCs w:val="20"/>
              </w:rPr>
              <w:t>daljnjeg razvoja</w:t>
            </w:r>
          </w:p>
        </w:tc>
        <w:tc>
          <w:tcPr>
            <w:tcW w:w="6487" w:type="dxa"/>
            <w:shd w:val="clear" w:color="auto" w:fill="C6D9F1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 xml:space="preserve">Voditelji: </w:t>
            </w:r>
            <w:r w:rsidRPr="00AB38B9">
              <w:t xml:space="preserve"> </w:t>
            </w:r>
            <w:r w:rsidRPr="00AB38B9">
              <w:rPr>
                <w:rFonts w:ascii="Arial" w:hAnsi="Arial" w:cs="Arial"/>
                <w:sz w:val="20"/>
                <w:szCs w:val="20"/>
              </w:rPr>
              <w:t>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15.15-15.25</w:t>
            </w:r>
          </w:p>
        </w:tc>
        <w:tc>
          <w:tcPr>
            <w:tcW w:w="7229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B38B9">
              <w:rPr>
                <w:rFonts w:ascii="Arial" w:hAnsi="Arial" w:cs="Arial"/>
                <w:i/>
                <w:sz w:val="20"/>
                <w:szCs w:val="20"/>
              </w:rPr>
              <w:t>Uvod u radionicu:</w:t>
            </w: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Prijedlog Akcijskog plana o Nacionalnom informacijskom sustavu za droge u Republici Hrvatskoj za razdoblje 2014.-2015.</w:t>
            </w:r>
          </w:p>
        </w:tc>
        <w:tc>
          <w:tcPr>
            <w:tcW w:w="6487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gđa. Lidija VUGRINEC,  Ured za suzbijanje zlouporabe droga</w:t>
            </w:r>
          </w:p>
        </w:tc>
      </w:tr>
      <w:tr w:rsidR="004B1DB0" w:rsidRPr="00AB38B9" w:rsidTr="00AB38B9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15.25-16.30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RAD U MALIM GRUPAMA (prema tematskim područjima Nacrta APNISD)</w:t>
            </w:r>
          </w:p>
        </w:tc>
      </w:tr>
      <w:tr w:rsidR="004B1DB0" w:rsidRPr="00AB38B9" w:rsidTr="00295BB6">
        <w:trPr>
          <w:trHeight w:val="406"/>
        </w:trPr>
        <w:tc>
          <w:tcPr>
            <w:tcW w:w="1985" w:type="dxa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16.30-16.45</w:t>
            </w:r>
          </w:p>
        </w:tc>
        <w:tc>
          <w:tcPr>
            <w:tcW w:w="13716" w:type="dxa"/>
            <w:gridSpan w:val="2"/>
            <w:vAlign w:val="center"/>
          </w:tcPr>
          <w:p w:rsidR="004B1DB0" w:rsidRPr="00AB38B9" w:rsidRDefault="004B1DB0" w:rsidP="00AB3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8B9">
              <w:rPr>
                <w:rFonts w:ascii="Arial" w:hAnsi="Arial" w:cs="Arial"/>
                <w:sz w:val="20"/>
                <w:szCs w:val="20"/>
              </w:rPr>
              <w:t>Zaključci</w:t>
            </w:r>
            <w:bookmarkStart w:id="0" w:name="_GoBack"/>
            <w:bookmarkEnd w:id="0"/>
          </w:p>
        </w:tc>
      </w:tr>
      <w:tr w:rsidR="004B1DB0" w:rsidRPr="00AB38B9" w:rsidTr="00295BB6">
        <w:trPr>
          <w:trHeight w:val="406"/>
        </w:trPr>
        <w:tc>
          <w:tcPr>
            <w:tcW w:w="1985" w:type="dxa"/>
            <w:shd w:val="clear" w:color="auto" w:fill="B2B2B2"/>
            <w:vAlign w:val="center"/>
          </w:tcPr>
          <w:p w:rsidR="004B1DB0" w:rsidRPr="00666703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03">
              <w:rPr>
                <w:rFonts w:ascii="Arial" w:hAnsi="Arial" w:cs="Arial"/>
                <w:b/>
                <w:sz w:val="20"/>
                <w:szCs w:val="20"/>
              </w:rPr>
              <w:t>16.45</w:t>
            </w:r>
          </w:p>
        </w:tc>
        <w:tc>
          <w:tcPr>
            <w:tcW w:w="13716" w:type="dxa"/>
            <w:gridSpan w:val="2"/>
            <w:shd w:val="clear" w:color="auto" w:fill="B2B2B2"/>
            <w:vAlign w:val="center"/>
          </w:tcPr>
          <w:p w:rsidR="004B1DB0" w:rsidRPr="00666703" w:rsidRDefault="004B1DB0" w:rsidP="00AB38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703">
              <w:rPr>
                <w:rFonts w:ascii="Arial" w:hAnsi="Arial" w:cs="Arial"/>
                <w:b/>
                <w:sz w:val="20"/>
                <w:szCs w:val="20"/>
              </w:rPr>
              <w:t>Kraj programa</w:t>
            </w:r>
          </w:p>
        </w:tc>
      </w:tr>
    </w:tbl>
    <w:tbl>
      <w:tblPr>
        <w:tblpPr w:leftFromText="180" w:rightFromText="180" w:vertAnchor="page" w:horzAnchor="margin" w:tblpXSpec="center" w:tblpY="6412"/>
        <w:tblW w:w="15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86"/>
      </w:tblGrid>
      <w:tr w:rsidR="004B1DB0" w:rsidRPr="00B312FC" w:rsidTr="00895EC4">
        <w:tc>
          <w:tcPr>
            <w:tcW w:w="1528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4B1DB0" w:rsidRPr="00295BB6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95BB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Ovaj sastanak organizira </w:t>
            </w:r>
          </w:p>
          <w:p w:rsidR="004B1DB0" w:rsidRPr="00295BB6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95BB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Technical Assistance Information Exchange Instrument (TAIEX)</w:t>
            </w:r>
          </w:p>
          <w:p w:rsidR="004B1DB0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5BB6">
              <w:rPr>
                <w:rFonts w:ascii="Arial" w:hAnsi="Arial" w:cs="Arial"/>
                <w:b/>
                <w:sz w:val="18"/>
                <w:szCs w:val="18"/>
                <w:lang w:val="en-US"/>
              </w:rPr>
              <w:t>Europske komisije</w:t>
            </w:r>
            <w:r w:rsidRPr="00295B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B1DB0" w:rsidRPr="00295BB6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5BB6">
              <w:rPr>
                <w:rFonts w:ascii="Arial" w:hAnsi="Arial" w:cs="Arial"/>
                <w:sz w:val="18"/>
                <w:szCs w:val="18"/>
                <w:lang w:val="en-US"/>
              </w:rPr>
              <w:t>CHAR 03/149, B - 1049 Brussels</w:t>
            </w:r>
          </w:p>
          <w:p w:rsidR="004B1DB0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5BB6">
              <w:rPr>
                <w:rFonts w:ascii="Arial" w:hAnsi="Arial" w:cs="Arial"/>
                <w:sz w:val="18"/>
                <w:szCs w:val="18"/>
                <w:lang w:val="en-US"/>
              </w:rPr>
              <w:t xml:space="preserve">Telephone: +32-2-296 73 07, Fax: +32-2-296 76 94 </w:t>
            </w:r>
          </w:p>
          <w:p w:rsidR="004B1DB0" w:rsidRPr="00295BB6" w:rsidRDefault="004B1DB0" w:rsidP="00895EC4">
            <w:pPr>
              <w:spacing w:line="3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5BB6">
              <w:rPr>
                <w:rFonts w:ascii="Arial" w:hAnsi="Arial" w:cs="Arial"/>
                <w:sz w:val="18"/>
                <w:szCs w:val="18"/>
                <w:lang w:val="en-US"/>
              </w:rPr>
              <w:t xml:space="preserve">Web site </w:t>
            </w:r>
            <w:hyperlink r:id="rId11" w:history="1">
              <w:r w:rsidRPr="00295BB6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http://ec.europa.eu/enlargement/taiex</w:t>
              </w:r>
            </w:hyperlink>
          </w:p>
        </w:tc>
      </w:tr>
    </w:tbl>
    <w:p w:rsidR="004B1DB0" w:rsidRPr="008A5315" w:rsidRDefault="004B1DB0" w:rsidP="00295BB6">
      <w:pPr>
        <w:rPr>
          <w:sz w:val="20"/>
          <w:szCs w:val="20"/>
        </w:rPr>
      </w:pPr>
    </w:p>
    <w:sectPr w:rsidR="004B1DB0" w:rsidRPr="008A5315" w:rsidSect="0034267A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42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B0" w:rsidRDefault="004B1DB0" w:rsidP="002B6986">
      <w:pPr>
        <w:spacing w:after="0" w:line="240" w:lineRule="auto"/>
      </w:pPr>
      <w:r>
        <w:separator/>
      </w:r>
    </w:p>
  </w:endnote>
  <w:endnote w:type="continuationSeparator" w:id="0">
    <w:p w:rsidR="004B1DB0" w:rsidRDefault="004B1DB0" w:rsidP="002B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0" w:rsidRDefault="004B1DB0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4B1DB0" w:rsidRDefault="004B1D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B0" w:rsidRDefault="004B1DB0" w:rsidP="002B6986">
      <w:pPr>
        <w:spacing w:after="0" w:line="240" w:lineRule="auto"/>
      </w:pPr>
      <w:r>
        <w:separator/>
      </w:r>
    </w:p>
  </w:footnote>
  <w:footnote w:type="continuationSeparator" w:id="0">
    <w:p w:rsidR="004B1DB0" w:rsidRDefault="004B1DB0" w:rsidP="002B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0" w:rsidRDefault="004B1D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0" w:rsidRDefault="004B1DB0" w:rsidP="002B6986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B1DB0" w:rsidRDefault="004B1D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0" w:rsidRDefault="004B1D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33F2"/>
    <w:multiLevelType w:val="hybridMultilevel"/>
    <w:tmpl w:val="2AA43CD0"/>
    <w:lvl w:ilvl="0" w:tplc="5E903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FFF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6E0F24"/>
    <w:multiLevelType w:val="hybridMultilevel"/>
    <w:tmpl w:val="6C127FA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477975"/>
    <w:multiLevelType w:val="hybridMultilevel"/>
    <w:tmpl w:val="6C127FA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83C"/>
    <w:rsid w:val="00032662"/>
    <w:rsid w:val="00046C54"/>
    <w:rsid w:val="000546F1"/>
    <w:rsid w:val="000627E5"/>
    <w:rsid w:val="000634CC"/>
    <w:rsid w:val="00077C7F"/>
    <w:rsid w:val="00093376"/>
    <w:rsid w:val="000B2600"/>
    <w:rsid w:val="000B4F44"/>
    <w:rsid w:val="000C49D2"/>
    <w:rsid w:val="000E0ACB"/>
    <w:rsid w:val="0010480A"/>
    <w:rsid w:val="0012671D"/>
    <w:rsid w:val="00131931"/>
    <w:rsid w:val="0015072B"/>
    <w:rsid w:val="00150DDF"/>
    <w:rsid w:val="00160D6C"/>
    <w:rsid w:val="001703D0"/>
    <w:rsid w:val="001A0C82"/>
    <w:rsid w:val="001C425B"/>
    <w:rsid w:val="001C5230"/>
    <w:rsid w:val="001C57B4"/>
    <w:rsid w:val="001C7E0A"/>
    <w:rsid w:val="001D0EF8"/>
    <w:rsid w:val="001D1A53"/>
    <w:rsid w:val="001F2773"/>
    <w:rsid w:val="001F3B1A"/>
    <w:rsid w:val="001F560C"/>
    <w:rsid w:val="00216C7B"/>
    <w:rsid w:val="002349CB"/>
    <w:rsid w:val="002435A8"/>
    <w:rsid w:val="00244D7C"/>
    <w:rsid w:val="00295BB6"/>
    <w:rsid w:val="00296A2A"/>
    <w:rsid w:val="002A47A7"/>
    <w:rsid w:val="002A4B42"/>
    <w:rsid w:val="002A64FB"/>
    <w:rsid w:val="002A7412"/>
    <w:rsid w:val="002B26A2"/>
    <w:rsid w:val="002B6986"/>
    <w:rsid w:val="002B6C99"/>
    <w:rsid w:val="002C6AB1"/>
    <w:rsid w:val="002E2329"/>
    <w:rsid w:val="002E34AC"/>
    <w:rsid w:val="002E3522"/>
    <w:rsid w:val="002E401E"/>
    <w:rsid w:val="0030426B"/>
    <w:rsid w:val="00327642"/>
    <w:rsid w:val="0034267A"/>
    <w:rsid w:val="003626EA"/>
    <w:rsid w:val="00374871"/>
    <w:rsid w:val="00391368"/>
    <w:rsid w:val="00391947"/>
    <w:rsid w:val="003935B8"/>
    <w:rsid w:val="003C2DBF"/>
    <w:rsid w:val="003D3338"/>
    <w:rsid w:val="003E1C30"/>
    <w:rsid w:val="003F1BDD"/>
    <w:rsid w:val="003F5CF5"/>
    <w:rsid w:val="003F6F5A"/>
    <w:rsid w:val="003F7E2F"/>
    <w:rsid w:val="0040611E"/>
    <w:rsid w:val="00410C99"/>
    <w:rsid w:val="00412B87"/>
    <w:rsid w:val="00432ABA"/>
    <w:rsid w:val="00446D47"/>
    <w:rsid w:val="0045256B"/>
    <w:rsid w:val="0045296B"/>
    <w:rsid w:val="0046551B"/>
    <w:rsid w:val="00477F5A"/>
    <w:rsid w:val="00487ED1"/>
    <w:rsid w:val="0049683C"/>
    <w:rsid w:val="004B1DB0"/>
    <w:rsid w:val="004B1EFE"/>
    <w:rsid w:val="004C38CA"/>
    <w:rsid w:val="004D2563"/>
    <w:rsid w:val="004D2EAC"/>
    <w:rsid w:val="004E65F5"/>
    <w:rsid w:val="00527489"/>
    <w:rsid w:val="005338DA"/>
    <w:rsid w:val="00543990"/>
    <w:rsid w:val="00555961"/>
    <w:rsid w:val="00574001"/>
    <w:rsid w:val="00574918"/>
    <w:rsid w:val="00587897"/>
    <w:rsid w:val="005942E8"/>
    <w:rsid w:val="005A3958"/>
    <w:rsid w:val="005B18D5"/>
    <w:rsid w:val="005B5DC0"/>
    <w:rsid w:val="005C0E05"/>
    <w:rsid w:val="005D3D5B"/>
    <w:rsid w:val="005D488B"/>
    <w:rsid w:val="005D542E"/>
    <w:rsid w:val="005E00DC"/>
    <w:rsid w:val="005E11BE"/>
    <w:rsid w:val="005F6694"/>
    <w:rsid w:val="00601815"/>
    <w:rsid w:val="006126E3"/>
    <w:rsid w:val="006174AC"/>
    <w:rsid w:val="006536A5"/>
    <w:rsid w:val="00660F4E"/>
    <w:rsid w:val="00666703"/>
    <w:rsid w:val="0068585F"/>
    <w:rsid w:val="00696F64"/>
    <w:rsid w:val="0069703E"/>
    <w:rsid w:val="006A0CEE"/>
    <w:rsid w:val="006A13FB"/>
    <w:rsid w:val="006A31BC"/>
    <w:rsid w:val="006B0C24"/>
    <w:rsid w:val="006B2C5D"/>
    <w:rsid w:val="006C0675"/>
    <w:rsid w:val="006D5030"/>
    <w:rsid w:val="006E5C92"/>
    <w:rsid w:val="006E7937"/>
    <w:rsid w:val="00710319"/>
    <w:rsid w:val="00713753"/>
    <w:rsid w:val="007309D3"/>
    <w:rsid w:val="00742B23"/>
    <w:rsid w:val="00787D4C"/>
    <w:rsid w:val="0079141C"/>
    <w:rsid w:val="00793FC2"/>
    <w:rsid w:val="00794ADC"/>
    <w:rsid w:val="00794B26"/>
    <w:rsid w:val="00797515"/>
    <w:rsid w:val="007E3F2B"/>
    <w:rsid w:val="007E6C4C"/>
    <w:rsid w:val="007F02CF"/>
    <w:rsid w:val="007F66CD"/>
    <w:rsid w:val="007F6D0D"/>
    <w:rsid w:val="00801BBD"/>
    <w:rsid w:val="00814628"/>
    <w:rsid w:val="00815F2D"/>
    <w:rsid w:val="00823E5D"/>
    <w:rsid w:val="00853634"/>
    <w:rsid w:val="00854681"/>
    <w:rsid w:val="00871247"/>
    <w:rsid w:val="008955F1"/>
    <w:rsid w:val="00895EC4"/>
    <w:rsid w:val="008A5315"/>
    <w:rsid w:val="008B7B70"/>
    <w:rsid w:val="008C4F5C"/>
    <w:rsid w:val="008C7BA7"/>
    <w:rsid w:val="008D65FA"/>
    <w:rsid w:val="008E1C53"/>
    <w:rsid w:val="00905C5C"/>
    <w:rsid w:val="009104C4"/>
    <w:rsid w:val="00913E78"/>
    <w:rsid w:val="00915964"/>
    <w:rsid w:val="00917FEB"/>
    <w:rsid w:val="00924554"/>
    <w:rsid w:val="00927587"/>
    <w:rsid w:val="0092768B"/>
    <w:rsid w:val="00932405"/>
    <w:rsid w:val="009500C6"/>
    <w:rsid w:val="0096113B"/>
    <w:rsid w:val="0097087D"/>
    <w:rsid w:val="0097467F"/>
    <w:rsid w:val="0099132E"/>
    <w:rsid w:val="00992761"/>
    <w:rsid w:val="00993A0E"/>
    <w:rsid w:val="009A14B4"/>
    <w:rsid w:val="009A575C"/>
    <w:rsid w:val="009B4CB2"/>
    <w:rsid w:val="009C30C5"/>
    <w:rsid w:val="009C5DBF"/>
    <w:rsid w:val="009E04F8"/>
    <w:rsid w:val="009F640C"/>
    <w:rsid w:val="00A00AE6"/>
    <w:rsid w:val="00A01DC6"/>
    <w:rsid w:val="00A040FE"/>
    <w:rsid w:val="00A06C2A"/>
    <w:rsid w:val="00A146C4"/>
    <w:rsid w:val="00A203D1"/>
    <w:rsid w:val="00A24DFF"/>
    <w:rsid w:val="00A426B5"/>
    <w:rsid w:val="00A42BB2"/>
    <w:rsid w:val="00A4385C"/>
    <w:rsid w:val="00A478AD"/>
    <w:rsid w:val="00A56A95"/>
    <w:rsid w:val="00A63ECB"/>
    <w:rsid w:val="00A72F48"/>
    <w:rsid w:val="00A7538C"/>
    <w:rsid w:val="00A83597"/>
    <w:rsid w:val="00A87150"/>
    <w:rsid w:val="00AA0425"/>
    <w:rsid w:val="00AA2B7C"/>
    <w:rsid w:val="00AB38B9"/>
    <w:rsid w:val="00AD0489"/>
    <w:rsid w:val="00AD3F2D"/>
    <w:rsid w:val="00AF0C24"/>
    <w:rsid w:val="00AF6D06"/>
    <w:rsid w:val="00B03BC7"/>
    <w:rsid w:val="00B05DD1"/>
    <w:rsid w:val="00B14A3C"/>
    <w:rsid w:val="00B21282"/>
    <w:rsid w:val="00B312FC"/>
    <w:rsid w:val="00B3142C"/>
    <w:rsid w:val="00B31575"/>
    <w:rsid w:val="00B340AE"/>
    <w:rsid w:val="00B40D43"/>
    <w:rsid w:val="00B42F24"/>
    <w:rsid w:val="00B4489B"/>
    <w:rsid w:val="00B52D81"/>
    <w:rsid w:val="00B53ED0"/>
    <w:rsid w:val="00B56715"/>
    <w:rsid w:val="00B7480B"/>
    <w:rsid w:val="00B844B4"/>
    <w:rsid w:val="00B8756C"/>
    <w:rsid w:val="00BA0F14"/>
    <w:rsid w:val="00BA2514"/>
    <w:rsid w:val="00BA590C"/>
    <w:rsid w:val="00BB0EB1"/>
    <w:rsid w:val="00BB76EB"/>
    <w:rsid w:val="00BD63CD"/>
    <w:rsid w:val="00BF028C"/>
    <w:rsid w:val="00C058BD"/>
    <w:rsid w:val="00C11AA9"/>
    <w:rsid w:val="00C13663"/>
    <w:rsid w:val="00C425A5"/>
    <w:rsid w:val="00C51616"/>
    <w:rsid w:val="00C55CF2"/>
    <w:rsid w:val="00C6032B"/>
    <w:rsid w:val="00C67938"/>
    <w:rsid w:val="00C70C5B"/>
    <w:rsid w:val="00C73839"/>
    <w:rsid w:val="00C800D1"/>
    <w:rsid w:val="00C81DB6"/>
    <w:rsid w:val="00C86B6E"/>
    <w:rsid w:val="00C87A3E"/>
    <w:rsid w:val="00C977AD"/>
    <w:rsid w:val="00CA68B8"/>
    <w:rsid w:val="00CB69B7"/>
    <w:rsid w:val="00CD0B3E"/>
    <w:rsid w:val="00CF6960"/>
    <w:rsid w:val="00D0268D"/>
    <w:rsid w:val="00D11A9F"/>
    <w:rsid w:val="00D21A23"/>
    <w:rsid w:val="00D53EB1"/>
    <w:rsid w:val="00D54472"/>
    <w:rsid w:val="00D54914"/>
    <w:rsid w:val="00D67F3E"/>
    <w:rsid w:val="00D74056"/>
    <w:rsid w:val="00D76597"/>
    <w:rsid w:val="00D81698"/>
    <w:rsid w:val="00D828BC"/>
    <w:rsid w:val="00D860F2"/>
    <w:rsid w:val="00D934DF"/>
    <w:rsid w:val="00DA0413"/>
    <w:rsid w:val="00DA1B8F"/>
    <w:rsid w:val="00DC479B"/>
    <w:rsid w:val="00DC4928"/>
    <w:rsid w:val="00DD2B7D"/>
    <w:rsid w:val="00DD44D0"/>
    <w:rsid w:val="00DF03F1"/>
    <w:rsid w:val="00DF587A"/>
    <w:rsid w:val="00E0028E"/>
    <w:rsid w:val="00E06B4A"/>
    <w:rsid w:val="00E212F0"/>
    <w:rsid w:val="00E223E9"/>
    <w:rsid w:val="00E647EC"/>
    <w:rsid w:val="00E71E0C"/>
    <w:rsid w:val="00E91BF0"/>
    <w:rsid w:val="00EC3248"/>
    <w:rsid w:val="00ED0E72"/>
    <w:rsid w:val="00ED45B9"/>
    <w:rsid w:val="00ED56E2"/>
    <w:rsid w:val="00ED714C"/>
    <w:rsid w:val="00F04F00"/>
    <w:rsid w:val="00F1041D"/>
    <w:rsid w:val="00F507D4"/>
    <w:rsid w:val="00F62584"/>
    <w:rsid w:val="00F70A09"/>
    <w:rsid w:val="00F7325E"/>
    <w:rsid w:val="00F74370"/>
    <w:rsid w:val="00F76985"/>
    <w:rsid w:val="00F76D26"/>
    <w:rsid w:val="00F90D25"/>
    <w:rsid w:val="00FA2F81"/>
    <w:rsid w:val="00FB3036"/>
    <w:rsid w:val="00FC4764"/>
    <w:rsid w:val="00FD058D"/>
    <w:rsid w:val="00FD26E7"/>
    <w:rsid w:val="00FE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C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06C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B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9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6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986"/>
    <w:rPr>
      <w:rFonts w:cs="Times New Roman"/>
    </w:rPr>
  </w:style>
  <w:style w:type="character" w:customStyle="1" w:styleId="st">
    <w:name w:val="st"/>
    <w:basedOn w:val="DefaultParagraphFont"/>
    <w:uiPriority w:val="99"/>
    <w:rsid w:val="006A13F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B03B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3BC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03BC7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40D4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D058D"/>
    <w:rPr>
      <w:rFonts w:cs="Times New Roman"/>
      <w:b/>
      <w:bCs/>
    </w:rPr>
  </w:style>
  <w:style w:type="character" w:customStyle="1" w:styleId="hps">
    <w:name w:val="hps"/>
    <w:basedOn w:val="DefaultParagraphFont"/>
    <w:uiPriority w:val="99"/>
    <w:rsid w:val="001C42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enlargement/taie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1238</Words>
  <Characters>7062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Lidija</dc:creator>
  <cp:keywords/>
  <dc:description/>
  <cp:lastModifiedBy>Sanja Mikulić</cp:lastModifiedBy>
  <cp:revision>2</cp:revision>
  <cp:lastPrinted>2013-10-11T08:29:00Z</cp:lastPrinted>
  <dcterms:created xsi:type="dcterms:W3CDTF">2013-10-21T08:56:00Z</dcterms:created>
  <dcterms:modified xsi:type="dcterms:W3CDTF">2013-10-21T08:56:00Z</dcterms:modified>
</cp:coreProperties>
</file>